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296"/>
        <w:gridCol w:w="1043"/>
      </w:tblGrid>
      <w:tr w:rsidR="00A152E9" w:rsidTr="00D76CAB">
        <w:trPr>
          <w:jc w:val="center"/>
        </w:trPr>
        <w:tc>
          <w:tcPr>
            <w:tcW w:w="8296" w:type="dxa"/>
            <w:tcBorders>
              <w:top w:val="nil"/>
              <w:left w:val="nil"/>
              <w:bottom w:val="nil"/>
              <w:right w:val="nil"/>
            </w:tcBorders>
          </w:tcPr>
          <w:p w:rsidR="00A152E9" w:rsidRDefault="00C53F87" w:rsidP="00D76CAB">
            <w:pPr>
              <w:pStyle w:val="1"/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ПЕРВЫЙ ФИНАНСОВЫЙ ОТЧЁТ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152E9" w:rsidRDefault="00A152E9" w:rsidP="00D76CAB">
            <w:pPr>
              <w:pStyle w:val="3"/>
              <w:jc w:val="left"/>
              <w:rPr>
                <w:sz w:val="22"/>
                <w:szCs w:val="22"/>
              </w:rPr>
            </w:pPr>
          </w:p>
        </w:tc>
      </w:tr>
      <w:tr w:rsidR="00A152E9" w:rsidTr="00D76CAB">
        <w:trPr>
          <w:jc w:val="center"/>
        </w:trPr>
        <w:tc>
          <w:tcPr>
            <w:tcW w:w="829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152E9" w:rsidRDefault="00C53F87" w:rsidP="00D76C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(первый (итоговый) финансовый отчет)</w:t>
            </w:r>
          </w:p>
        </w:tc>
        <w:tc>
          <w:tcPr>
            <w:tcW w:w="104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152E9" w:rsidRDefault="00A152E9" w:rsidP="00D76CAB">
            <w:pPr>
              <w:jc w:val="center"/>
              <w:rPr>
                <w:sz w:val="16"/>
                <w:szCs w:val="16"/>
              </w:rPr>
            </w:pPr>
          </w:p>
        </w:tc>
      </w:tr>
    </w:tbl>
    <w:p w:rsidR="00C53F87" w:rsidRDefault="00A152E9" w:rsidP="00C53F87">
      <w:pPr>
        <w:pStyle w:val="31"/>
        <w:spacing w:before="0" w:after="0"/>
      </w:pPr>
      <w:r>
        <w:t>о поступлении и расходовании средств избирательного фо</w:t>
      </w:r>
      <w:r w:rsidR="00113FF1">
        <w:t xml:space="preserve">нда </w:t>
      </w:r>
      <w:r w:rsidR="00C53F87">
        <w:t xml:space="preserve">избирательного объединения  </w:t>
      </w:r>
      <w:r w:rsidR="006E065E">
        <w:t>при проведении выборов</w:t>
      </w:r>
      <w:r w:rsidR="00C747CE">
        <w:t xml:space="preserve"> депутатов Совета народных депутатов</w:t>
      </w:r>
      <w:r w:rsidR="006E065E">
        <w:t xml:space="preserve"> </w:t>
      </w:r>
      <w:proofErr w:type="spellStart"/>
      <w:r w:rsidR="00C747CE">
        <w:t>Чебулинского</w:t>
      </w:r>
      <w:proofErr w:type="spellEnd"/>
      <w:r w:rsidR="00C747CE">
        <w:t xml:space="preserve"> муниципального округа второго созыва</w:t>
      </w:r>
    </w:p>
    <w:p w:rsidR="00A152E9" w:rsidRDefault="00C53F87" w:rsidP="00C53F87">
      <w:pPr>
        <w:pStyle w:val="31"/>
        <w:spacing w:before="0" w:after="0"/>
      </w:pPr>
      <w:r>
        <w:t xml:space="preserve"> в Кемеровской области – Кузбассе</w:t>
      </w:r>
    </w:p>
    <w:p w:rsidR="00C53F87" w:rsidRDefault="00C53F87" w:rsidP="00C53F87">
      <w:pPr>
        <w:pStyle w:val="31"/>
        <w:spacing w:before="0" w:after="0"/>
      </w:pPr>
    </w:p>
    <w:tbl>
      <w:tblPr>
        <w:tblW w:w="0" w:type="auto"/>
        <w:tblLayout w:type="fixed"/>
        <w:tblCellMar>
          <w:left w:w="31" w:type="dxa"/>
          <w:right w:w="31" w:type="dxa"/>
        </w:tblCellMar>
        <w:tblLook w:val="0000" w:firstRow="0" w:lastRow="0" w:firstColumn="0" w:lastColumn="0" w:noHBand="0" w:noVBand="0"/>
      </w:tblPr>
      <w:tblGrid>
        <w:gridCol w:w="9387"/>
      </w:tblGrid>
      <w:tr w:rsidR="00A152E9" w:rsidTr="00D76CAB">
        <w:tc>
          <w:tcPr>
            <w:tcW w:w="938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152E9" w:rsidRDefault="00C53F87" w:rsidP="00C53F87">
            <w:pPr>
              <w:pStyle w:val="1"/>
              <w:spacing w:before="0" w:after="0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Избирательное объединение</w:t>
            </w:r>
            <w:r w:rsidR="00113FF1">
              <w:rPr>
                <w:sz w:val="24"/>
                <w:szCs w:val="22"/>
              </w:rPr>
              <w:t xml:space="preserve">  </w:t>
            </w:r>
            <w:r w:rsidR="003E4D1A">
              <w:rPr>
                <w:sz w:val="24"/>
                <w:szCs w:val="22"/>
              </w:rPr>
              <w:t>Регионального отделения политической партии «Коммунистическая партия Российской Федерации» по Кемеровской области - Кузбассу</w:t>
            </w:r>
          </w:p>
        </w:tc>
      </w:tr>
      <w:tr w:rsidR="00A152E9" w:rsidTr="00D76CAB">
        <w:tc>
          <w:tcPr>
            <w:tcW w:w="9387" w:type="dxa"/>
            <w:tcBorders>
              <w:top w:val="nil"/>
              <w:left w:val="nil"/>
              <w:bottom w:val="nil"/>
              <w:right w:val="nil"/>
            </w:tcBorders>
          </w:tcPr>
          <w:p w:rsidR="00A152E9" w:rsidRDefault="00A152E9" w:rsidP="00D76CA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(ФИО кандидата, наименование избирательного объединения, номер одномандатного избирательного округа)</w:t>
            </w:r>
          </w:p>
        </w:tc>
      </w:tr>
      <w:tr w:rsidR="00A152E9" w:rsidRPr="00C53F87" w:rsidTr="00D76CAB">
        <w:tc>
          <w:tcPr>
            <w:tcW w:w="938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152E9" w:rsidRPr="00C53F87" w:rsidRDefault="00530236" w:rsidP="00C53F87">
            <w:pPr>
              <w:jc w:val="center"/>
              <w:rPr>
                <w:b/>
                <w:bCs/>
                <w:sz w:val="22"/>
                <w:szCs w:val="22"/>
              </w:rPr>
            </w:pPr>
            <w:r w:rsidRPr="00C53F87">
              <w:rPr>
                <w:b/>
                <w:bCs/>
                <w:sz w:val="22"/>
                <w:szCs w:val="22"/>
              </w:rPr>
              <w:t xml:space="preserve">№ </w:t>
            </w:r>
            <w:r w:rsidR="00C53F87" w:rsidRPr="00C53F87">
              <w:rPr>
                <w:b/>
                <w:bCs/>
                <w:sz w:val="22"/>
                <w:szCs w:val="22"/>
              </w:rPr>
              <w:t>40704810</w:t>
            </w:r>
            <w:r w:rsidR="00C747CE">
              <w:rPr>
                <w:b/>
                <w:bCs/>
                <w:sz w:val="22"/>
                <w:szCs w:val="22"/>
              </w:rPr>
              <w:t>5</w:t>
            </w:r>
            <w:r w:rsidR="003E4D1A">
              <w:rPr>
                <w:b/>
                <w:bCs/>
                <w:sz w:val="22"/>
                <w:szCs w:val="22"/>
              </w:rPr>
              <w:t>2</w:t>
            </w:r>
            <w:r w:rsidR="00C53F87" w:rsidRPr="00C53F87">
              <w:rPr>
                <w:b/>
                <w:bCs/>
                <w:sz w:val="22"/>
                <w:szCs w:val="22"/>
              </w:rPr>
              <w:t>60000000</w:t>
            </w:r>
            <w:r w:rsidR="003E4D1A">
              <w:rPr>
                <w:b/>
                <w:bCs/>
                <w:sz w:val="22"/>
                <w:szCs w:val="22"/>
              </w:rPr>
              <w:t>2</w:t>
            </w:r>
            <w:r w:rsidR="00C747CE">
              <w:rPr>
                <w:b/>
                <w:bCs/>
                <w:sz w:val="22"/>
                <w:szCs w:val="22"/>
              </w:rPr>
              <w:t>8</w:t>
            </w:r>
            <w:r w:rsidR="00C53F87" w:rsidRPr="00C53F87">
              <w:rPr>
                <w:b/>
                <w:bCs/>
                <w:sz w:val="22"/>
                <w:szCs w:val="22"/>
              </w:rPr>
              <w:t>, ОСБ</w:t>
            </w:r>
            <w:r w:rsidR="00C53F87" w:rsidRPr="00C53F87">
              <w:rPr>
                <w:b/>
                <w:sz w:val="22"/>
                <w:szCs w:val="22"/>
              </w:rPr>
              <w:t xml:space="preserve"> №8615 ПАО Сбербанк. </w:t>
            </w:r>
            <w:r w:rsidR="00C747CE">
              <w:rPr>
                <w:b/>
                <w:sz w:val="22"/>
                <w:szCs w:val="22"/>
              </w:rPr>
              <w:t>г</w:t>
            </w:r>
            <w:r w:rsidR="00C53F87" w:rsidRPr="00C53F87">
              <w:rPr>
                <w:b/>
                <w:sz w:val="22"/>
                <w:szCs w:val="22"/>
              </w:rPr>
              <w:t>.</w:t>
            </w:r>
            <w:r w:rsidR="00C747CE">
              <w:rPr>
                <w:b/>
                <w:sz w:val="22"/>
                <w:szCs w:val="22"/>
              </w:rPr>
              <w:t xml:space="preserve"> Кемерово, пр-т Октябрьский, 53</w:t>
            </w:r>
          </w:p>
        </w:tc>
      </w:tr>
      <w:tr w:rsidR="00A152E9" w:rsidTr="00D76CAB">
        <w:tc>
          <w:tcPr>
            <w:tcW w:w="9387" w:type="dxa"/>
            <w:tcBorders>
              <w:top w:val="nil"/>
              <w:left w:val="nil"/>
              <w:bottom w:val="nil"/>
              <w:right w:val="nil"/>
            </w:tcBorders>
          </w:tcPr>
          <w:p w:rsidR="00A152E9" w:rsidRDefault="00A152E9" w:rsidP="00D76CA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(номер специального избирательного счета, наименование и адрес ПАО Сбербанк)</w:t>
            </w:r>
          </w:p>
        </w:tc>
      </w:tr>
    </w:tbl>
    <w:p w:rsidR="00A152E9" w:rsidRDefault="00A152E9" w:rsidP="00A152E9"/>
    <w:tbl>
      <w:tblPr>
        <w:tblW w:w="95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597"/>
        <w:gridCol w:w="6237"/>
        <w:gridCol w:w="851"/>
        <w:gridCol w:w="850"/>
        <w:gridCol w:w="993"/>
      </w:tblGrid>
      <w:tr w:rsidR="00A152E9" w:rsidTr="00D76CAB">
        <w:trPr>
          <w:cantSplit/>
          <w:tblHeader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52E9" w:rsidRDefault="00A152E9" w:rsidP="00D76CAB">
            <w:pPr>
              <w:pStyle w:val="a4"/>
              <w:jc w:val="center"/>
            </w:pPr>
            <w:r>
              <w:t>№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52E9" w:rsidRDefault="00A152E9" w:rsidP="00D76CAB">
            <w:pPr>
              <w:pStyle w:val="a4"/>
              <w:jc w:val="center"/>
            </w:pPr>
            <w:r>
              <w:t>Строка финансового отчета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52E9" w:rsidRDefault="00A152E9" w:rsidP="00D76CAB">
            <w:pPr>
              <w:pStyle w:val="a4"/>
              <w:jc w:val="center"/>
            </w:pPr>
            <w:r>
              <w:t>Шифр строки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52E9" w:rsidRDefault="00A152E9" w:rsidP="00D76CAB">
            <w:pPr>
              <w:pStyle w:val="a4"/>
              <w:jc w:val="center"/>
            </w:pPr>
            <w:r>
              <w:t>Сумма, руб.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52E9" w:rsidRDefault="00A152E9" w:rsidP="00D76CAB">
            <w:pPr>
              <w:pStyle w:val="a4"/>
              <w:jc w:val="center"/>
            </w:pPr>
            <w:r>
              <w:t>Приме</w:t>
            </w:r>
            <w:r>
              <w:softHyphen/>
              <w:t>чание</w:t>
            </w:r>
          </w:p>
        </w:tc>
      </w:tr>
      <w:tr w:rsidR="00A152E9" w:rsidTr="00D76CAB">
        <w:trPr>
          <w:cantSplit/>
          <w:tblHeader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center"/>
            </w:pPr>
            <w:r>
              <w:t>1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center"/>
            </w:pPr>
            <w: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center"/>
            </w:pPr>
            <w: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center"/>
            </w:pPr>
            <w: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center"/>
            </w:pPr>
            <w:r>
              <w:t>5</w:t>
            </w:r>
          </w:p>
        </w:tc>
      </w:tr>
      <w:tr w:rsidR="00A152E9" w:rsidTr="00D76CAB">
        <w:trPr>
          <w:cantSplit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rPr>
                <w:b/>
                <w:bCs/>
              </w:rPr>
            </w:pPr>
            <w:r>
              <w:rPr>
                <w:b/>
                <w:bCs/>
              </w:rPr>
              <w:t>Поступило средств в избирательный фонд, всего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rPr>
                <w:b/>
                <w:bCs/>
              </w:rPr>
            </w:pPr>
          </w:p>
        </w:tc>
      </w:tr>
      <w:tr w:rsidR="00A152E9" w:rsidTr="00D76CAB">
        <w:trPr>
          <w:cantSplit/>
        </w:trPr>
        <w:tc>
          <w:tcPr>
            <w:tcW w:w="95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ind w:left="851"/>
            </w:pPr>
            <w:r>
              <w:t>в том числе</w:t>
            </w:r>
          </w:p>
        </w:tc>
      </w:tr>
      <w:tr w:rsidR="00A152E9" w:rsidTr="00D76CAB">
        <w:trPr>
          <w:cantSplit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1.1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Поступило средств в установленном порядке для формирования избирательного фонда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center"/>
            </w:pPr>
            <w: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</w:p>
        </w:tc>
      </w:tr>
      <w:tr w:rsidR="00A152E9" w:rsidTr="00D76CAB">
        <w:trPr>
          <w:cantSplit/>
        </w:trPr>
        <w:tc>
          <w:tcPr>
            <w:tcW w:w="95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ind w:left="851"/>
            </w:pPr>
            <w:r>
              <w:t>из них</w:t>
            </w:r>
          </w:p>
        </w:tc>
      </w:tr>
      <w:tr w:rsidR="00A152E9" w:rsidTr="00D76CAB">
        <w:trPr>
          <w:cantSplit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1.1.1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Собственные средства кандидата/ избирательного объединения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center"/>
            </w:pPr>
            <w:r>
              <w:t>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</w:p>
        </w:tc>
      </w:tr>
      <w:tr w:rsidR="00A152E9" w:rsidTr="00D76CAB">
        <w:trPr>
          <w:cantSplit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1.1.2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Добровольные пожертвования гражданина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center"/>
            </w:pPr>
            <w:r>
              <w:t>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</w:p>
        </w:tc>
      </w:tr>
      <w:tr w:rsidR="00A152E9" w:rsidTr="00D76CAB">
        <w:trPr>
          <w:cantSplit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1.1.3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Добровольные пожертвования юридического лица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center"/>
            </w:pPr>
            <w:r>
              <w:t>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</w:p>
        </w:tc>
      </w:tr>
      <w:tr w:rsidR="00A152E9" w:rsidTr="00D76CAB">
        <w:trPr>
          <w:cantSplit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1.1.4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Средства, выделенные кандидату выдвинувшим его избирательным объединением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center"/>
            </w:pPr>
            <w:r>
              <w:t>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</w:p>
        </w:tc>
      </w:tr>
      <w:tr w:rsidR="00A152E9" w:rsidTr="00D76CAB">
        <w:trPr>
          <w:cantSplit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1.2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Поступило в избирательный фонд денежных средств, подпадающих под действие п. 5 ст. 50, п. 5, 6 ст. 76 и п. 3, 4 ст. 86 закона Кемеровской области от 30.05.2011 г. № 54-ОЗ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center"/>
            </w:pPr>
            <w:r>
              <w:t>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</w:p>
        </w:tc>
      </w:tr>
      <w:tr w:rsidR="00A152E9" w:rsidTr="00D76CAB">
        <w:trPr>
          <w:cantSplit/>
        </w:trPr>
        <w:tc>
          <w:tcPr>
            <w:tcW w:w="95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ind w:left="851"/>
            </w:pPr>
            <w:r>
              <w:t>из них</w:t>
            </w:r>
          </w:p>
        </w:tc>
      </w:tr>
      <w:tr w:rsidR="00A152E9" w:rsidTr="00D76CAB">
        <w:trPr>
          <w:cantSplit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1.2.1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Собственные средства кандидата/ избирательного объединения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center"/>
            </w:pPr>
            <w:r>
              <w:t>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</w:p>
        </w:tc>
      </w:tr>
      <w:tr w:rsidR="00A152E9" w:rsidTr="00D76CAB">
        <w:trPr>
          <w:cantSplit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1.2.2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Средства гражданина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center"/>
            </w:pPr>
            <w:r>
              <w:t>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</w:p>
        </w:tc>
      </w:tr>
      <w:tr w:rsidR="00A152E9" w:rsidTr="00D76CAB">
        <w:trPr>
          <w:cantSplit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1.2.3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Средства юридического лица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center"/>
            </w:pPr>
            <w: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</w:p>
        </w:tc>
      </w:tr>
      <w:tr w:rsidR="00A152E9" w:rsidTr="00D76CAB">
        <w:trPr>
          <w:cantSplit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1.2.4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Средства, выделенные кандидату выдвинувшим его избирательным объединением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center"/>
            </w:pPr>
            <w:r>
              <w:t>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</w:p>
        </w:tc>
      </w:tr>
      <w:tr w:rsidR="00A152E9" w:rsidTr="00D76CAB">
        <w:trPr>
          <w:cantSplit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rPr>
                <w:b/>
                <w:bCs/>
              </w:rPr>
            </w:pPr>
            <w:r>
              <w:rPr>
                <w:b/>
                <w:bCs/>
              </w:rPr>
              <w:t>Возвращено денежных средств из избирательного фонда, всего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rPr>
                <w:b/>
                <w:bCs/>
              </w:rPr>
            </w:pPr>
          </w:p>
        </w:tc>
      </w:tr>
      <w:tr w:rsidR="00A152E9" w:rsidTr="00D76CAB">
        <w:trPr>
          <w:cantSplit/>
        </w:trPr>
        <w:tc>
          <w:tcPr>
            <w:tcW w:w="95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ind w:left="851"/>
            </w:pPr>
            <w:r>
              <w:t>в том числе</w:t>
            </w:r>
          </w:p>
        </w:tc>
      </w:tr>
      <w:tr w:rsidR="00A152E9" w:rsidTr="00D76CAB">
        <w:trPr>
          <w:cantSplit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2.1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Перечислено в доход бюджета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center"/>
            </w:pPr>
            <w:r>
              <w:t>130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</w:p>
        </w:tc>
      </w:tr>
      <w:tr w:rsidR="00A152E9" w:rsidTr="00D76CAB">
        <w:trPr>
          <w:cantSplit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2.2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Возвращено жертвователям денежных средств, поступивших с нарушением установленного порядка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center"/>
            </w:pPr>
            <w:r>
              <w:t>140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</w:p>
        </w:tc>
      </w:tr>
      <w:tr w:rsidR="00A152E9" w:rsidTr="00D76CAB">
        <w:trPr>
          <w:cantSplit/>
        </w:trPr>
        <w:tc>
          <w:tcPr>
            <w:tcW w:w="95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ind w:left="851"/>
            </w:pPr>
            <w:r>
              <w:t>из них</w:t>
            </w:r>
          </w:p>
        </w:tc>
      </w:tr>
      <w:tr w:rsidR="00A152E9" w:rsidTr="00D76CAB">
        <w:trPr>
          <w:cantSplit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2.2.1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Гражданам, которым запрещено осуществлять пожертвования либо не указавшим обязательные сведения в платежном документе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center"/>
            </w:pPr>
            <w:r>
              <w:t>150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</w:p>
        </w:tc>
      </w:tr>
      <w:tr w:rsidR="00A152E9" w:rsidTr="00D76CAB">
        <w:trPr>
          <w:cantSplit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2.2.2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Юридическим лицам, которым запрещено осуществлять пожертвования либо не указавшим обязательные сведения в платежном документе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center"/>
            </w:pPr>
            <w:r>
              <w:t>160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</w:p>
        </w:tc>
      </w:tr>
      <w:tr w:rsidR="00A152E9" w:rsidTr="00D76CAB">
        <w:trPr>
          <w:cantSplit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2.2.3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Средств, превышающих предельный размер добровольных пожертвований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center"/>
            </w:pPr>
            <w:r>
              <w:t>170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</w:p>
        </w:tc>
      </w:tr>
      <w:tr w:rsidR="00A152E9" w:rsidTr="00D76CAB">
        <w:trPr>
          <w:cantSplit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2.3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Возвращено жертвователям денежных средств, поступивших в установленном порядке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center"/>
            </w:pPr>
            <w:r>
              <w:t>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</w:p>
        </w:tc>
      </w:tr>
      <w:tr w:rsidR="00A152E9" w:rsidTr="00D76CAB">
        <w:trPr>
          <w:cantSplit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rPr>
                <w:b/>
                <w:bCs/>
              </w:rPr>
            </w:pPr>
            <w:r>
              <w:rPr>
                <w:b/>
                <w:bCs/>
              </w:rPr>
              <w:t>Израсходовано средств, всего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rPr>
                <w:b/>
                <w:bCs/>
              </w:rPr>
            </w:pPr>
          </w:p>
        </w:tc>
      </w:tr>
      <w:tr w:rsidR="00A152E9" w:rsidTr="00D76CAB">
        <w:trPr>
          <w:cantSplit/>
        </w:trPr>
        <w:tc>
          <w:tcPr>
            <w:tcW w:w="95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ind w:left="851"/>
            </w:pPr>
            <w:r>
              <w:t>в том числе</w:t>
            </w:r>
          </w:p>
        </w:tc>
      </w:tr>
      <w:tr w:rsidR="00A152E9" w:rsidTr="00D76CAB">
        <w:trPr>
          <w:cantSplit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3.1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На организацию сбора подписей избирателей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center"/>
            </w:pPr>
            <w: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</w:p>
        </w:tc>
      </w:tr>
      <w:tr w:rsidR="00A152E9" w:rsidTr="00D76CAB">
        <w:trPr>
          <w:cantSplit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3.1.1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Из них на оплату труда лиц, привлекаемых для сбора подписей избирателей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center"/>
            </w:pPr>
            <w:r>
              <w:t>210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</w:p>
        </w:tc>
      </w:tr>
      <w:tr w:rsidR="00A152E9" w:rsidTr="00D76CAB">
        <w:trPr>
          <w:cantSplit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3.2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На предвыборную агитацию через организации телерадиовещания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center"/>
            </w:pPr>
            <w:r>
              <w:t>220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</w:p>
        </w:tc>
      </w:tr>
      <w:tr w:rsidR="00A152E9" w:rsidTr="00D76CAB">
        <w:trPr>
          <w:cantSplit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3.3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На предвыборную агитацию через редакции периодических печатных изданий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center"/>
            </w:pPr>
            <w:r>
              <w:t>230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</w:p>
        </w:tc>
      </w:tr>
      <w:tr w:rsidR="00A152E9" w:rsidTr="00D76CAB">
        <w:trPr>
          <w:cantSplit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lastRenderedPageBreak/>
              <w:t>3.4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На предвыборную агитацию через сетевые издания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center"/>
            </w:pPr>
            <w: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</w:p>
        </w:tc>
      </w:tr>
      <w:tr w:rsidR="00A152E9" w:rsidTr="00D76CAB">
        <w:trPr>
          <w:cantSplit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3.5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На выпуск и распространение печатных и иных агитационных материалов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center"/>
            </w:pPr>
            <w:r>
              <w:t>250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</w:p>
        </w:tc>
      </w:tr>
      <w:tr w:rsidR="00A152E9" w:rsidTr="00D76CAB">
        <w:trPr>
          <w:cantSplit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3.6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На проведение публичных массовых мероприятий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center"/>
            </w:pPr>
            <w:r>
              <w:t>260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</w:p>
        </w:tc>
      </w:tr>
      <w:tr w:rsidR="00A152E9" w:rsidTr="00D76CAB">
        <w:trPr>
          <w:cantSplit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3.7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На оплату работ (услуг) информационного и консультационного характера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center"/>
            </w:pPr>
            <w:r>
              <w:t>270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</w:p>
        </w:tc>
      </w:tr>
      <w:tr w:rsidR="00A152E9" w:rsidTr="00D76CAB">
        <w:trPr>
          <w:cantSplit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3.8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На оплату других работ (услуг), выполненных (оказанных) юридическими лицами или гражданами РФ по договорам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center"/>
            </w:pPr>
            <w:r>
              <w:t>280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</w:p>
        </w:tc>
      </w:tr>
      <w:tr w:rsidR="00A152E9" w:rsidTr="00D76CAB">
        <w:trPr>
          <w:cantSplit/>
          <w:trHeight w:val="494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3.9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  <w:r>
              <w:t>На оплату иных расходов, непосредственно связанных с проведением избирательной кампании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Pr="00136552" w:rsidRDefault="00A152E9" w:rsidP="00D76CAB">
            <w:pPr>
              <w:pStyle w:val="a4"/>
              <w:jc w:val="center"/>
              <w:rPr>
                <w:bCs/>
              </w:rPr>
            </w:pPr>
            <w:r w:rsidRPr="00136552">
              <w:rPr>
                <w:bCs/>
              </w:rPr>
              <w:t>290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</w:pPr>
          </w:p>
        </w:tc>
      </w:tr>
      <w:tr w:rsidR="00A152E9" w:rsidTr="00D76CAB">
        <w:trPr>
          <w:cantSplit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rPr>
                <w:b/>
                <w:bCs/>
              </w:rPr>
            </w:pPr>
            <w:r>
              <w:rPr>
                <w:b/>
                <w:bCs/>
              </w:rPr>
              <w:t>Распределено неизрасходованного остатка средств фонда пропорционально перечисленным в избирательный фонд</w:t>
            </w:r>
            <w:r>
              <w:rPr>
                <w:rStyle w:val="a3"/>
                <w:b/>
                <w:bCs/>
              </w:rPr>
              <w:t xml:space="preserve"> </w:t>
            </w:r>
            <w:r>
              <w:rPr>
                <w:b/>
                <w:bCs/>
              </w:rPr>
              <w:t xml:space="preserve"> денежным средствам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rPr>
                <w:b/>
                <w:bCs/>
              </w:rPr>
            </w:pPr>
          </w:p>
        </w:tc>
      </w:tr>
      <w:tr w:rsidR="00A152E9" w:rsidTr="00D76CAB">
        <w:trPr>
          <w:cantSplit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tabs>
                <w:tab w:val="right" w:pos="6603"/>
              </w:tabs>
              <w:rPr>
                <w:b/>
                <w:bCs/>
              </w:rPr>
            </w:pPr>
            <w:r>
              <w:rPr>
                <w:b/>
                <w:bCs/>
              </w:rPr>
              <w:t xml:space="preserve">Остаток средств фонда на дату сдачи отчета (заверяется банковской справкой)                               </w:t>
            </w:r>
            <w:r>
              <w:rPr>
                <w:b/>
                <w:bCs/>
                <w:smallCaps/>
                <w:vertAlign w:val="subscript"/>
              </w:rPr>
              <w:t>(стр.310=стр.10-стр.120-стр.190-стр.300)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2E9" w:rsidRDefault="00A152E9" w:rsidP="00D76CAB">
            <w:pPr>
              <w:pStyle w:val="a4"/>
              <w:rPr>
                <w:b/>
                <w:bCs/>
              </w:rPr>
            </w:pPr>
          </w:p>
        </w:tc>
      </w:tr>
    </w:tbl>
    <w:p w:rsidR="00A152E9" w:rsidRDefault="00A152E9" w:rsidP="00A152E9">
      <w:pPr>
        <w:pStyle w:val="a5"/>
        <w:jc w:val="both"/>
        <w:rPr>
          <w:sz w:val="20"/>
          <w:szCs w:val="20"/>
        </w:rPr>
      </w:pPr>
    </w:p>
    <w:p w:rsidR="00A152E9" w:rsidRDefault="00A152E9" w:rsidP="00A152E9">
      <w:pPr>
        <w:pStyle w:val="a5"/>
        <w:spacing w:after="240"/>
        <w:ind w:left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Правильность сведений, указанных в настоящем финансовом отчете, подтверждаю, других денежных средств, минуя избирательный фонд, на организацию и проведение избирательной кампании не привлекалось. </w:t>
      </w:r>
    </w:p>
    <w:tbl>
      <w:tblPr>
        <w:tblW w:w="9606" w:type="dxa"/>
        <w:tblLayout w:type="fixed"/>
        <w:tblLook w:val="0000" w:firstRow="0" w:lastRow="0" w:firstColumn="0" w:lastColumn="0" w:noHBand="0" w:noVBand="0"/>
      </w:tblPr>
      <w:tblGrid>
        <w:gridCol w:w="4788"/>
        <w:gridCol w:w="360"/>
        <w:gridCol w:w="1260"/>
        <w:gridCol w:w="3198"/>
      </w:tblGrid>
      <w:tr w:rsidR="00A152E9" w:rsidTr="00D76CAB">
        <w:trPr>
          <w:cantSplit/>
          <w:trHeight w:val="237"/>
        </w:trPr>
        <w:tc>
          <w:tcPr>
            <w:tcW w:w="4788" w:type="dxa"/>
            <w:vMerge w:val="restart"/>
            <w:tcBorders>
              <w:top w:val="nil"/>
              <w:left w:val="nil"/>
              <w:right w:val="nil"/>
            </w:tcBorders>
          </w:tcPr>
          <w:p w:rsidR="00A152E9" w:rsidRDefault="00A152E9" w:rsidP="00D76CA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Уполномоченный представитель избирательного объединения по финансовым вопросам)</w:t>
            </w:r>
          </w:p>
        </w:tc>
        <w:tc>
          <w:tcPr>
            <w:tcW w:w="360" w:type="dxa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:rsidR="00A152E9" w:rsidRDefault="00A152E9" w:rsidP="00D76CAB">
            <w:pPr>
              <w:rPr>
                <w:sz w:val="22"/>
                <w:szCs w:val="22"/>
              </w:rPr>
            </w:pPr>
          </w:p>
        </w:tc>
        <w:tc>
          <w:tcPr>
            <w:tcW w:w="1260" w:type="dxa"/>
            <w:vMerge w:val="restart"/>
            <w:tcBorders>
              <w:top w:val="nil"/>
              <w:left w:val="nil"/>
              <w:right w:val="nil"/>
            </w:tcBorders>
          </w:tcPr>
          <w:p w:rsidR="00A152E9" w:rsidRDefault="00A152E9" w:rsidP="00D76CAB">
            <w:pPr>
              <w:jc w:val="center"/>
              <w:rPr>
                <w:sz w:val="22"/>
                <w:szCs w:val="22"/>
              </w:rPr>
            </w:pPr>
          </w:p>
          <w:p w:rsidR="00A152E9" w:rsidRDefault="00A152E9" w:rsidP="00D76CAB">
            <w:pPr>
              <w:jc w:val="center"/>
              <w:rPr>
                <w:sz w:val="22"/>
                <w:szCs w:val="22"/>
              </w:rPr>
            </w:pPr>
          </w:p>
          <w:p w:rsidR="00A152E9" w:rsidRDefault="00A152E9" w:rsidP="00D76C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М.П.</w:t>
            </w:r>
          </w:p>
          <w:p w:rsidR="00A152E9" w:rsidRDefault="00A152E9" w:rsidP="00D76CA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19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152E9" w:rsidRDefault="00A152E9" w:rsidP="00C53F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            </w:t>
            </w:r>
            <w:proofErr w:type="spellStart"/>
            <w:r w:rsidR="004372EE">
              <w:rPr>
                <w:sz w:val="22"/>
                <w:szCs w:val="22"/>
              </w:rPr>
              <w:t>Н.В.Супруненко</w:t>
            </w:r>
            <w:proofErr w:type="spellEnd"/>
          </w:p>
        </w:tc>
      </w:tr>
      <w:tr w:rsidR="00A152E9" w:rsidTr="00D76CAB">
        <w:trPr>
          <w:cantSplit/>
          <w:trHeight w:val="631"/>
        </w:trPr>
        <w:tc>
          <w:tcPr>
            <w:tcW w:w="4788" w:type="dxa"/>
            <w:vMerge/>
            <w:tcBorders>
              <w:left w:val="nil"/>
              <w:bottom w:val="nil"/>
              <w:right w:val="nil"/>
            </w:tcBorders>
          </w:tcPr>
          <w:p w:rsidR="00A152E9" w:rsidRDefault="00A152E9" w:rsidP="00D76CAB">
            <w:pPr>
              <w:rPr>
                <w:sz w:val="22"/>
                <w:szCs w:val="22"/>
              </w:rPr>
            </w:pPr>
          </w:p>
        </w:tc>
        <w:tc>
          <w:tcPr>
            <w:tcW w:w="360" w:type="dxa"/>
            <w:vMerge/>
            <w:tcBorders>
              <w:left w:val="nil"/>
              <w:bottom w:val="nil"/>
              <w:right w:val="nil"/>
            </w:tcBorders>
            <w:vAlign w:val="bottom"/>
          </w:tcPr>
          <w:p w:rsidR="00A152E9" w:rsidRDefault="00A152E9" w:rsidP="00D76CAB">
            <w:pPr>
              <w:rPr>
                <w:sz w:val="22"/>
                <w:szCs w:val="22"/>
              </w:rPr>
            </w:pPr>
          </w:p>
        </w:tc>
        <w:tc>
          <w:tcPr>
            <w:tcW w:w="1260" w:type="dxa"/>
            <w:vMerge/>
            <w:tcBorders>
              <w:left w:val="nil"/>
              <w:bottom w:val="nil"/>
              <w:right w:val="nil"/>
            </w:tcBorders>
          </w:tcPr>
          <w:p w:rsidR="00A152E9" w:rsidRDefault="00A152E9" w:rsidP="00D76CAB">
            <w:pPr>
              <w:rPr>
                <w:sz w:val="22"/>
                <w:szCs w:val="22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152E9" w:rsidRDefault="00A152E9" w:rsidP="00D76C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(подпись, инициалы, фамилия)</w:t>
            </w:r>
          </w:p>
          <w:p w:rsidR="00C53F87" w:rsidRDefault="00C53F87" w:rsidP="00D76CAB">
            <w:pPr>
              <w:jc w:val="center"/>
              <w:rPr>
                <w:sz w:val="22"/>
                <w:szCs w:val="22"/>
              </w:rPr>
            </w:pPr>
          </w:p>
          <w:p w:rsidR="00A152E9" w:rsidRDefault="00EF79BB" w:rsidP="00D76C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25.07.2024</w:t>
            </w:r>
            <w:bookmarkStart w:id="0" w:name="_GoBack"/>
            <w:bookmarkEnd w:id="0"/>
          </w:p>
        </w:tc>
      </w:tr>
    </w:tbl>
    <w:p w:rsidR="00BA5FF9" w:rsidRDefault="00BA5FF9"/>
    <w:tbl>
      <w:tblPr>
        <w:tblW w:w="9606" w:type="dxa"/>
        <w:tblLayout w:type="fixed"/>
        <w:tblLook w:val="0000" w:firstRow="0" w:lastRow="0" w:firstColumn="0" w:lastColumn="0" w:noHBand="0" w:noVBand="0"/>
      </w:tblPr>
      <w:tblGrid>
        <w:gridCol w:w="4788"/>
        <w:gridCol w:w="360"/>
        <w:gridCol w:w="1260"/>
        <w:gridCol w:w="3198"/>
      </w:tblGrid>
      <w:tr w:rsidR="00C53F87" w:rsidTr="00DA00CE">
        <w:trPr>
          <w:cantSplit/>
          <w:trHeight w:val="237"/>
        </w:trPr>
        <w:tc>
          <w:tcPr>
            <w:tcW w:w="4788" w:type="dxa"/>
            <w:vMerge w:val="restart"/>
            <w:tcBorders>
              <w:top w:val="nil"/>
              <w:left w:val="nil"/>
              <w:right w:val="nil"/>
            </w:tcBorders>
          </w:tcPr>
          <w:p w:rsidR="00C53F87" w:rsidRDefault="00C53F87" w:rsidP="00C53F8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Кандидат (уполномоченный представитель по финансовым вопросам)</w:t>
            </w:r>
          </w:p>
        </w:tc>
        <w:tc>
          <w:tcPr>
            <w:tcW w:w="360" w:type="dxa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:rsidR="00C53F87" w:rsidRDefault="00C53F87" w:rsidP="00DA00CE">
            <w:pPr>
              <w:rPr>
                <w:sz w:val="22"/>
                <w:szCs w:val="22"/>
              </w:rPr>
            </w:pPr>
          </w:p>
        </w:tc>
        <w:tc>
          <w:tcPr>
            <w:tcW w:w="1260" w:type="dxa"/>
            <w:vMerge w:val="restart"/>
            <w:tcBorders>
              <w:top w:val="nil"/>
              <w:left w:val="nil"/>
              <w:right w:val="nil"/>
            </w:tcBorders>
          </w:tcPr>
          <w:p w:rsidR="00C53F87" w:rsidRDefault="00C53F87" w:rsidP="00DA00CE">
            <w:pPr>
              <w:jc w:val="center"/>
              <w:rPr>
                <w:sz w:val="22"/>
                <w:szCs w:val="22"/>
              </w:rPr>
            </w:pPr>
          </w:p>
          <w:p w:rsidR="00C53F87" w:rsidRDefault="00C53F87" w:rsidP="00DA00CE">
            <w:pPr>
              <w:jc w:val="center"/>
              <w:rPr>
                <w:sz w:val="22"/>
                <w:szCs w:val="22"/>
              </w:rPr>
            </w:pPr>
          </w:p>
          <w:p w:rsidR="00C53F87" w:rsidRDefault="00C53F87" w:rsidP="00C53F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19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53F87" w:rsidRDefault="00C53F87" w:rsidP="00DA00CE">
            <w:pPr>
              <w:jc w:val="center"/>
              <w:rPr>
                <w:sz w:val="22"/>
                <w:szCs w:val="22"/>
              </w:rPr>
            </w:pPr>
          </w:p>
          <w:p w:rsidR="00C53F87" w:rsidRDefault="00C53F87" w:rsidP="00DA00CE">
            <w:pPr>
              <w:jc w:val="center"/>
              <w:rPr>
                <w:sz w:val="22"/>
                <w:szCs w:val="22"/>
              </w:rPr>
            </w:pPr>
          </w:p>
        </w:tc>
      </w:tr>
      <w:tr w:rsidR="00C53F87" w:rsidTr="00DA00CE">
        <w:trPr>
          <w:cantSplit/>
          <w:trHeight w:val="631"/>
        </w:trPr>
        <w:tc>
          <w:tcPr>
            <w:tcW w:w="4788" w:type="dxa"/>
            <w:vMerge/>
            <w:tcBorders>
              <w:left w:val="nil"/>
              <w:bottom w:val="nil"/>
              <w:right w:val="nil"/>
            </w:tcBorders>
          </w:tcPr>
          <w:p w:rsidR="00C53F87" w:rsidRDefault="00C53F87" w:rsidP="00DA00CE">
            <w:pPr>
              <w:rPr>
                <w:sz w:val="22"/>
                <w:szCs w:val="22"/>
              </w:rPr>
            </w:pPr>
          </w:p>
        </w:tc>
        <w:tc>
          <w:tcPr>
            <w:tcW w:w="360" w:type="dxa"/>
            <w:vMerge/>
            <w:tcBorders>
              <w:left w:val="nil"/>
              <w:bottom w:val="nil"/>
              <w:right w:val="nil"/>
            </w:tcBorders>
            <w:vAlign w:val="bottom"/>
          </w:tcPr>
          <w:p w:rsidR="00C53F87" w:rsidRDefault="00C53F87" w:rsidP="00DA00CE">
            <w:pPr>
              <w:rPr>
                <w:sz w:val="22"/>
                <w:szCs w:val="22"/>
              </w:rPr>
            </w:pPr>
          </w:p>
        </w:tc>
        <w:tc>
          <w:tcPr>
            <w:tcW w:w="1260" w:type="dxa"/>
            <w:vMerge/>
            <w:tcBorders>
              <w:left w:val="nil"/>
              <w:bottom w:val="nil"/>
              <w:right w:val="nil"/>
            </w:tcBorders>
          </w:tcPr>
          <w:p w:rsidR="00C53F87" w:rsidRDefault="00C53F87" w:rsidP="00DA00CE">
            <w:pPr>
              <w:rPr>
                <w:sz w:val="22"/>
                <w:szCs w:val="22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53F87" w:rsidRDefault="00C53F87" w:rsidP="00DA00C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(подпись, инициалы, фамилия)</w:t>
            </w:r>
          </w:p>
          <w:p w:rsidR="00C53F87" w:rsidRDefault="00C53F87" w:rsidP="00DA00CE">
            <w:pPr>
              <w:jc w:val="center"/>
              <w:rPr>
                <w:sz w:val="22"/>
                <w:szCs w:val="22"/>
              </w:rPr>
            </w:pPr>
          </w:p>
        </w:tc>
      </w:tr>
    </w:tbl>
    <w:p w:rsidR="00C53F87" w:rsidRDefault="00C53F87" w:rsidP="00C53F87"/>
    <w:p w:rsidR="00BA5FF9" w:rsidRPr="00BA5FF9" w:rsidRDefault="00BA5FF9" w:rsidP="00BA5FF9"/>
    <w:p w:rsidR="00BA5FF9" w:rsidRPr="00BA5FF9" w:rsidRDefault="00BA5FF9" w:rsidP="00BA5FF9"/>
    <w:p w:rsidR="00BA5FF9" w:rsidRPr="00BA5FF9" w:rsidRDefault="00BA5FF9" w:rsidP="00BA5FF9"/>
    <w:p w:rsidR="00BA5FF9" w:rsidRPr="00BA5FF9" w:rsidRDefault="00BA5FF9" w:rsidP="00BA5FF9"/>
    <w:p w:rsidR="00BA5FF9" w:rsidRPr="00BA5FF9" w:rsidRDefault="00BA5FF9" w:rsidP="00BA5FF9"/>
    <w:p w:rsidR="00BA5FF9" w:rsidRPr="00BA5FF9" w:rsidRDefault="00BA5FF9" w:rsidP="00BA5FF9"/>
    <w:p w:rsidR="00BA5FF9" w:rsidRPr="00BA5FF9" w:rsidRDefault="00BA5FF9" w:rsidP="00BA5FF9"/>
    <w:p w:rsidR="00BA5FF9" w:rsidRPr="00BA5FF9" w:rsidRDefault="00BA5FF9" w:rsidP="00BA5FF9"/>
    <w:p w:rsidR="00BA5FF9" w:rsidRPr="00BA5FF9" w:rsidRDefault="00BA5FF9" w:rsidP="00BA5FF9"/>
    <w:p w:rsidR="00BA5FF9" w:rsidRPr="00BA5FF9" w:rsidRDefault="00BA5FF9" w:rsidP="00BA5FF9"/>
    <w:p w:rsidR="00BA5FF9" w:rsidRPr="00BA5FF9" w:rsidRDefault="00BA5FF9" w:rsidP="00BA5FF9"/>
    <w:p w:rsidR="00BA5FF9" w:rsidRPr="00BA5FF9" w:rsidRDefault="00BA5FF9" w:rsidP="00BA5FF9"/>
    <w:p w:rsidR="00BA5FF9" w:rsidRPr="00BA5FF9" w:rsidRDefault="00BA5FF9" w:rsidP="00BA5FF9"/>
    <w:p w:rsidR="00BA5FF9" w:rsidRPr="00BA5FF9" w:rsidRDefault="00BA5FF9" w:rsidP="00BA5FF9"/>
    <w:p w:rsidR="00BA5FF9" w:rsidRPr="00BA5FF9" w:rsidRDefault="00BA5FF9" w:rsidP="00BA5FF9"/>
    <w:p w:rsidR="00BA5FF9" w:rsidRPr="00BA5FF9" w:rsidRDefault="00BA5FF9" w:rsidP="00BA5FF9"/>
    <w:p w:rsidR="00BA5FF9" w:rsidRPr="00BA5FF9" w:rsidRDefault="00BA5FF9" w:rsidP="00BA5FF9"/>
    <w:p w:rsidR="00BA5FF9" w:rsidRDefault="00BA5FF9" w:rsidP="00BA5FF9"/>
    <w:p w:rsidR="00BA5FF9" w:rsidRPr="00BA5FF9" w:rsidRDefault="00BA5FF9" w:rsidP="00BA5FF9"/>
    <w:p w:rsidR="00BA5FF9" w:rsidRDefault="00BA5FF9" w:rsidP="00BA5FF9"/>
    <w:p w:rsidR="00BA5FF9" w:rsidRDefault="00BA5FF9" w:rsidP="00BA5FF9">
      <w:pPr>
        <w:tabs>
          <w:tab w:val="left" w:pos="2820"/>
        </w:tabs>
      </w:pPr>
      <w:r>
        <w:tab/>
      </w:r>
    </w:p>
    <w:p w:rsidR="00BA5FF9" w:rsidRDefault="00BA5FF9" w:rsidP="00BA5FF9"/>
    <w:sectPr w:rsidR="00BA5F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52E9"/>
    <w:rsid w:val="000F24AE"/>
    <w:rsid w:val="0010059B"/>
    <w:rsid w:val="00113FF1"/>
    <w:rsid w:val="002D0DE7"/>
    <w:rsid w:val="002F252F"/>
    <w:rsid w:val="003E4D1A"/>
    <w:rsid w:val="004372EE"/>
    <w:rsid w:val="00491997"/>
    <w:rsid w:val="004E1EBE"/>
    <w:rsid w:val="00530236"/>
    <w:rsid w:val="00535F8D"/>
    <w:rsid w:val="005953C5"/>
    <w:rsid w:val="006A53EE"/>
    <w:rsid w:val="006E065E"/>
    <w:rsid w:val="007D5AF8"/>
    <w:rsid w:val="008134C6"/>
    <w:rsid w:val="009C36CC"/>
    <w:rsid w:val="00A152E9"/>
    <w:rsid w:val="00BA5FF9"/>
    <w:rsid w:val="00C53F87"/>
    <w:rsid w:val="00C747CE"/>
    <w:rsid w:val="00ED7F13"/>
    <w:rsid w:val="00EF79BB"/>
    <w:rsid w:val="00F641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52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152E9"/>
    <w:pPr>
      <w:keepNext/>
      <w:spacing w:before="240" w:after="240"/>
      <w:jc w:val="center"/>
      <w:outlineLvl w:val="0"/>
    </w:pPr>
    <w:rPr>
      <w:b/>
      <w:bCs/>
      <w:kern w:val="32"/>
      <w:sz w:val="28"/>
      <w:szCs w:val="28"/>
    </w:rPr>
  </w:style>
  <w:style w:type="paragraph" w:styleId="3">
    <w:name w:val="heading 3"/>
    <w:basedOn w:val="a"/>
    <w:next w:val="a"/>
    <w:link w:val="30"/>
    <w:qFormat/>
    <w:rsid w:val="00A152E9"/>
    <w:pPr>
      <w:keepNext/>
      <w:jc w:val="center"/>
      <w:outlineLvl w:val="2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152E9"/>
    <w:rPr>
      <w:rFonts w:ascii="Times New Roman" w:eastAsia="Times New Roman" w:hAnsi="Times New Roman" w:cs="Times New Roman"/>
      <w:b/>
      <w:bCs/>
      <w:kern w:val="32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A152E9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styleId="a3">
    <w:name w:val="footnote reference"/>
    <w:uiPriority w:val="99"/>
    <w:rsid w:val="00A152E9"/>
    <w:rPr>
      <w:vertAlign w:val="superscript"/>
    </w:rPr>
  </w:style>
  <w:style w:type="paragraph" w:styleId="31">
    <w:name w:val="Body Text 3"/>
    <w:basedOn w:val="a"/>
    <w:link w:val="32"/>
    <w:semiHidden/>
    <w:rsid w:val="00A152E9"/>
    <w:pPr>
      <w:spacing w:before="120" w:after="120"/>
      <w:jc w:val="center"/>
    </w:pPr>
    <w:rPr>
      <w:b/>
      <w:bCs/>
      <w:sz w:val="22"/>
      <w:szCs w:val="22"/>
    </w:rPr>
  </w:style>
  <w:style w:type="character" w:customStyle="1" w:styleId="32">
    <w:name w:val="Основной текст 3 Знак"/>
    <w:basedOn w:val="a0"/>
    <w:link w:val="31"/>
    <w:semiHidden/>
    <w:rsid w:val="00A152E9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a4">
    <w:name w:val="ТабличныйТекст"/>
    <w:basedOn w:val="a"/>
    <w:rsid w:val="00A152E9"/>
    <w:pPr>
      <w:jc w:val="both"/>
    </w:pPr>
    <w:rPr>
      <w:sz w:val="20"/>
      <w:szCs w:val="20"/>
    </w:rPr>
  </w:style>
  <w:style w:type="paragraph" w:styleId="a5">
    <w:name w:val="Body Text Indent"/>
    <w:basedOn w:val="a"/>
    <w:link w:val="a6"/>
    <w:semiHidden/>
    <w:rsid w:val="00A152E9"/>
    <w:pPr>
      <w:spacing w:after="120"/>
      <w:ind w:left="283"/>
      <w:jc w:val="center"/>
    </w:pPr>
    <w:rPr>
      <w:sz w:val="28"/>
      <w:szCs w:val="28"/>
      <w:lang w:val="x-none" w:eastAsia="x-none"/>
    </w:rPr>
  </w:style>
  <w:style w:type="character" w:customStyle="1" w:styleId="a6">
    <w:name w:val="Основной текст с отступом Знак"/>
    <w:basedOn w:val="a0"/>
    <w:link w:val="a5"/>
    <w:semiHidden/>
    <w:rsid w:val="00A152E9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paragraph" w:styleId="a7">
    <w:name w:val="Balloon Text"/>
    <w:basedOn w:val="a"/>
    <w:link w:val="a8"/>
    <w:uiPriority w:val="99"/>
    <w:semiHidden/>
    <w:unhideWhenUsed/>
    <w:rsid w:val="00491997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491997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52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152E9"/>
    <w:pPr>
      <w:keepNext/>
      <w:spacing w:before="240" w:after="240"/>
      <w:jc w:val="center"/>
      <w:outlineLvl w:val="0"/>
    </w:pPr>
    <w:rPr>
      <w:b/>
      <w:bCs/>
      <w:kern w:val="32"/>
      <w:sz w:val="28"/>
      <w:szCs w:val="28"/>
    </w:rPr>
  </w:style>
  <w:style w:type="paragraph" w:styleId="3">
    <w:name w:val="heading 3"/>
    <w:basedOn w:val="a"/>
    <w:next w:val="a"/>
    <w:link w:val="30"/>
    <w:qFormat/>
    <w:rsid w:val="00A152E9"/>
    <w:pPr>
      <w:keepNext/>
      <w:jc w:val="center"/>
      <w:outlineLvl w:val="2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152E9"/>
    <w:rPr>
      <w:rFonts w:ascii="Times New Roman" w:eastAsia="Times New Roman" w:hAnsi="Times New Roman" w:cs="Times New Roman"/>
      <w:b/>
      <w:bCs/>
      <w:kern w:val="32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A152E9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styleId="a3">
    <w:name w:val="footnote reference"/>
    <w:uiPriority w:val="99"/>
    <w:rsid w:val="00A152E9"/>
    <w:rPr>
      <w:vertAlign w:val="superscript"/>
    </w:rPr>
  </w:style>
  <w:style w:type="paragraph" w:styleId="31">
    <w:name w:val="Body Text 3"/>
    <w:basedOn w:val="a"/>
    <w:link w:val="32"/>
    <w:semiHidden/>
    <w:rsid w:val="00A152E9"/>
    <w:pPr>
      <w:spacing w:before="120" w:after="120"/>
      <w:jc w:val="center"/>
    </w:pPr>
    <w:rPr>
      <w:b/>
      <w:bCs/>
      <w:sz w:val="22"/>
      <w:szCs w:val="22"/>
    </w:rPr>
  </w:style>
  <w:style w:type="character" w:customStyle="1" w:styleId="32">
    <w:name w:val="Основной текст 3 Знак"/>
    <w:basedOn w:val="a0"/>
    <w:link w:val="31"/>
    <w:semiHidden/>
    <w:rsid w:val="00A152E9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a4">
    <w:name w:val="ТабличныйТекст"/>
    <w:basedOn w:val="a"/>
    <w:rsid w:val="00A152E9"/>
    <w:pPr>
      <w:jc w:val="both"/>
    </w:pPr>
    <w:rPr>
      <w:sz w:val="20"/>
      <w:szCs w:val="20"/>
    </w:rPr>
  </w:style>
  <w:style w:type="paragraph" w:styleId="a5">
    <w:name w:val="Body Text Indent"/>
    <w:basedOn w:val="a"/>
    <w:link w:val="a6"/>
    <w:semiHidden/>
    <w:rsid w:val="00A152E9"/>
    <w:pPr>
      <w:spacing w:after="120"/>
      <w:ind w:left="283"/>
      <w:jc w:val="center"/>
    </w:pPr>
    <w:rPr>
      <w:sz w:val="28"/>
      <w:szCs w:val="28"/>
      <w:lang w:val="x-none" w:eastAsia="x-none"/>
    </w:rPr>
  </w:style>
  <w:style w:type="character" w:customStyle="1" w:styleId="a6">
    <w:name w:val="Основной текст с отступом Знак"/>
    <w:basedOn w:val="a0"/>
    <w:link w:val="a5"/>
    <w:semiHidden/>
    <w:rsid w:val="00A152E9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paragraph" w:styleId="a7">
    <w:name w:val="Balloon Text"/>
    <w:basedOn w:val="a"/>
    <w:link w:val="a8"/>
    <w:uiPriority w:val="99"/>
    <w:semiHidden/>
    <w:unhideWhenUsed/>
    <w:rsid w:val="00491997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49199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A7A7C5-B57D-4027-99BD-B961CBF5CB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1</Pages>
  <Words>605</Words>
  <Characters>3449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Windows</dc:creator>
  <cp:keywords/>
  <dc:description/>
  <cp:lastModifiedBy>user</cp:lastModifiedBy>
  <cp:revision>17</cp:revision>
  <cp:lastPrinted>2024-07-15T05:58:00Z</cp:lastPrinted>
  <dcterms:created xsi:type="dcterms:W3CDTF">2024-07-03T12:24:00Z</dcterms:created>
  <dcterms:modified xsi:type="dcterms:W3CDTF">2024-07-25T04:55:00Z</dcterms:modified>
</cp:coreProperties>
</file>